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BC" w:rsidRPr="002F32BC" w:rsidRDefault="002F32BC" w:rsidP="002F32BC">
      <w:pPr>
        <w:rPr>
          <w:rFonts w:ascii="Times New Roman" w:hAnsi="Times New Roman"/>
          <w:b/>
          <w:sz w:val="24"/>
          <w:szCs w:val="24"/>
        </w:rPr>
      </w:pPr>
      <w:r w:rsidRPr="002F32BC">
        <w:rPr>
          <w:rFonts w:ascii="Times New Roman" w:hAnsi="Times New Roman"/>
          <w:b/>
          <w:sz w:val="24"/>
          <w:szCs w:val="24"/>
        </w:rPr>
        <w:t>10. Témakör: Portrék – Szabó Lőrinc</w:t>
      </w:r>
    </w:p>
    <w:p w:rsidR="002F32BC" w:rsidRPr="002F32BC" w:rsidRDefault="002F32BC" w:rsidP="002F32BC">
      <w:pPr>
        <w:rPr>
          <w:rFonts w:ascii="Times New Roman" w:hAnsi="Times New Roman"/>
          <w:b/>
          <w:sz w:val="24"/>
          <w:szCs w:val="24"/>
        </w:rPr>
      </w:pPr>
      <w:r w:rsidRPr="002F32BC">
        <w:rPr>
          <w:rFonts w:ascii="Times New Roman" w:hAnsi="Times New Roman"/>
          <w:b/>
          <w:sz w:val="24"/>
          <w:szCs w:val="24"/>
        </w:rPr>
        <w:t>Tétel: Szabó Lőrinc költészete</w:t>
      </w:r>
    </w:p>
    <w:p w:rsidR="00CF3217" w:rsidRPr="002F32BC" w:rsidRDefault="00CF3217" w:rsidP="002F32BC">
      <w:pPr>
        <w:rPr>
          <w:rFonts w:ascii="Times New Roman" w:hAnsi="Times New Roman"/>
          <w:sz w:val="24"/>
          <w:szCs w:val="24"/>
        </w:rPr>
      </w:pPr>
    </w:p>
    <w:p w:rsidR="002F32BC" w:rsidRPr="002F32BC" w:rsidRDefault="002F32BC" w:rsidP="002F32BC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F32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Jelentőségéről: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értékelői szerint a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kései Nyugat-líra összegzője.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első</w:t>
      </w:r>
      <w:r w:rsidR="00D85E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korszakában</w:t>
      </w:r>
      <w:r w:rsidRPr="002F32BC">
        <w:rPr>
          <w:rFonts w:ascii="Times New Roman" w:hAnsi="Times New Roman"/>
          <w:color w:val="000000"/>
          <w:sz w:val="24"/>
          <w:szCs w:val="24"/>
        </w:rPr>
        <w:t> sokféle hatás érte</w:t>
      </w:r>
      <w:r w:rsidR="00D85E67">
        <w:rPr>
          <w:rFonts w:ascii="Times New Roman" w:hAnsi="Times New Roman"/>
          <w:color w:val="000000"/>
          <w:sz w:val="24"/>
          <w:szCs w:val="24"/>
        </w:rPr>
        <w:t>:</w:t>
      </w:r>
      <w:r w:rsidR="00E213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az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idilli</w:t>
      </w:r>
      <w:r w:rsidRPr="002F32BC">
        <w:rPr>
          <w:rFonts w:ascii="Times New Roman" w:hAnsi="Times New Roman"/>
          <w:color w:val="000000"/>
          <w:sz w:val="24"/>
          <w:szCs w:val="24"/>
        </w:rPr>
        <w:t> hangulattól a szertelen,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avantgárd</w:t>
      </w:r>
      <w:r w:rsidRPr="002F32BC">
        <w:rPr>
          <w:rFonts w:ascii="Times New Roman" w:hAnsi="Times New Roman"/>
          <w:color w:val="000000"/>
          <w:sz w:val="24"/>
          <w:szCs w:val="24"/>
        </w:rPr>
        <w:t>, olykor </w:t>
      </w:r>
      <w:r w:rsidR="00D85E6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lázadás</w:t>
      </w:r>
      <w:r w:rsidRPr="002F32BC">
        <w:rPr>
          <w:rFonts w:ascii="Times New Roman" w:hAnsi="Times New Roman"/>
          <w:color w:val="000000"/>
          <w:sz w:val="24"/>
          <w:szCs w:val="24"/>
        </w:rPr>
        <w:t> hangjáig j</w:t>
      </w:r>
      <w:r w:rsidR="00D85E67">
        <w:rPr>
          <w:rFonts w:ascii="Times New Roman" w:hAnsi="Times New Roman"/>
          <w:color w:val="000000"/>
          <w:sz w:val="24"/>
          <w:szCs w:val="24"/>
        </w:rPr>
        <w:t>ut el verseiben</w:t>
      </w:r>
    </w:p>
    <w:p w:rsidR="00D85E67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második alkotói korszakában (harmincas évek</w:t>
      </w:r>
      <w:r w:rsidRPr="002F32BC">
        <w:rPr>
          <w:rFonts w:ascii="Times New Roman" w:hAnsi="Times New Roman"/>
          <w:color w:val="000000"/>
          <w:sz w:val="24"/>
          <w:szCs w:val="24"/>
        </w:rPr>
        <w:t>)</w:t>
      </w:r>
      <w:r w:rsidR="00D85E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az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emberi lét és</w:t>
      </w:r>
      <w:r w:rsidRPr="002F32BC">
        <w:rPr>
          <w:rFonts w:ascii="Times New Roman" w:hAnsi="Times New Roman"/>
          <w:color w:val="000000"/>
          <w:sz w:val="24"/>
          <w:szCs w:val="24"/>
        </w:rPr>
        <w:t>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a világ összefüggéseit</w:t>
      </w:r>
      <w:r w:rsidRPr="002F32BC">
        <w:rPr>
          <w:rFonts w:ascii="Times New Roman" w:hAnsi="Times New Roman"/>
          <w:color w:val="000000"/>
          <w:sz w:val="24"/>
          <w:szCs w:val="24"/>
        </w:rPr>
        <w:t>,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az önmegvalósítás lehetőségeit</w:t>
      </w:r>
      <w:r w:rsidRPr="002F32BC">
        <w:rPr>
          <w:rFonts w:ascii="Times New Roman" w:hAnsi="Times New Roman"/>
          <w:color w:val="000000"/>
          <w:sz w:val="24"/>
          <w:szCs w:val="24"/>
        </w:rPr>
        <w:t> kutatja. Versei elmélyülnek, stílusa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lehiggad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85E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Tudomásul veszi a világ rendjét és saját belső világában, a magánéletben talál menedéket. 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utolsó költői korszakát</w:t>
      </w:r>
      <w:r w:rsidRPr="002F32BC">
        <w:rPr>
          <w:rFonts w:ascii="Times New Roman" w:hAnsi="Times New Roman"/>
          <w:color w:val="000000"/>
          <w:sz w:val="24"/>
          <w:szCs w:val="24"/>
        </w:rPr>
        <w:t> a két versciklus</w:t>
      </w:r>
      <w:r w:rsidR="00E213CE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Tücsökzene</w:t>
      </w:r>
      <w:r w:rsidRPr="002F32BC">
        <w:rPr>
          <w:rFonts w:ascii="Times New Roman" w:hAnsi="Times New Roman"/>
          <w:color w:val="000000"/>
          <w:sz w:val="24"/>
          <w:szCs w:val="24"/>
        </w:rPr>
        <w:t>,</w:t>
      </w:r>
      <w:r w:rsidR="00E213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F32BC">
        <w:rPr>
          <w:rFonts w:ascii="Times New Roman" w:hAnsi="Times New Roman"/>
          <w:bCs/>
          <w:color w:val="000000"/>
          <w:sz w:val="24"/>
          <w:szCs w:val="24"/>
        </w:rPr>
        <w:t>A</w:t>
      </w:r>
      <w:proofErr w:type="gramEnd"/>
      <w:r w:rsidRPr="002F32BC">
        <w:rPr>
          <w:rFonts w:ascii="Times New Roman" w:hAnsi="Times New Roman"/>
          <w:bCs/>
          <w:color w:val="000000"/>
          <w:sz w:val="24"/>
          <w:szCs w:val="24"/>
        </w:rPr>
        <w:t xml:space="preserve"> huszonhatodik év,</w:t>
      </w:r>
      <w:r w:rsidRPr="002F32BC">
        <w:rPr>
          <w:rFonts w:ascii="Times New Roman" w:hAnsi="Times New Roman"/>
          <w:color w:val="000000"/>
          <w:sz w:val="24"/>
          <w:szCs w:val="24"/>
        </w:rPr>
        <w:t> </w:t>
      </w:r>
      <w:r w:rsidR="00E213CE">
        <w:rPr>
          <w:rFonts w:ascii="Times New Roman" w:hAnsi="Times New Roman"/>
          <w:color w:val="000000"/>
          <w:sz w:val="24"/>
          <w:szCs w:val="24"/>
        </w:rPr>
        <w:t>és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Mozart hallgatása</w:t>
      </w:r>
      <w:r w:rsidRPr="002F32BC">
        <w:rPr>
          <w:rFonts w:ascii="Times New Roman" w:hAnsi="Times New Roman"/>
          <w:color w:val="000000"/>
          <w:sz w:val="24"/>
          <w:szCs w:val="24"/>
        </w:rPr>
        <w:t>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közben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 című verse reprezentálja. 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a korszak egyik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legtehetségesebb műfordítója</w:t>
      </w:r>
      <w:r>
        <w:rPr>
          <w:rFonts w:ascii="Times New Roman" w:hAnsi="Times New Roman"/>
          <w:color w:val="000000"/>
          <w:sz w:val="24"/>
          <w:szCs w:val="24"/>
        </w:rPr>
        <w:t> is volt.</w:t>
      </w:r>
    </w:p>
    <w:p w:rsid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több irodalmi folyóiratnál dolgozott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13CE" w:rsidRDefault="00E213CE" w:rsidP="002F32BC">
      <w:pPr>
        <w:rPr>
          <w:rFonts w:ascii="Times New Roman" w:hAnsi="Times New Roman"/>
          <w:color w:val="000000"/>
          <w:sz w:val="24"/>
          <w:szCs w:val="24"/>
        </w:rPr>
      </w:pPr>
    </w:p>
    <w:p w:rsidR="00FF68F3" w:rsidRDefault="000F5F7E" w:rsidP="002F32BC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F5F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Költészete</w:t>
      </w:r>
      <w:r w:rsidR="00FF68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E213CE">
        <w:rPr>
          <w:rFonts w:ascii="Times New Roman" w:hAnsi="Times New Roman"/>
          <w:b/>
          <w:sz w:val="24"/>
          <w:szCs w:val="24"/>
        </w:rPr>
        <w:t>TÜCSÖKZENE</w:t>
      </w:r>
      <w:r w:rsidRPr="00E213CE">
        <w:rPr>
          <w:rFonts w:ascii="Times New Roman" w:hAnsi="Times New Roman"/>
          <w:sz w:val="24"/>
          <w:szCs w:val="24"/>
        </w:rPr>
        <w:t>:</w:t>
      </w:r>
      <w:r w:rsidRPr="00FF68F3">
        <w:rPr>
          <w:rFonts w:ascii="Times New Roman" w:hAnsi="Times New Roman"/>
          <w:sz w:val="24"/>
          <w:szCs w:val="24"/>
        </w:rPr>
        <w:t xml:space="preserve"> Rajzok egy élet tájairól </w:t>
      </w:r>
    </w:p>
    <w:p w:rsidR="00D0294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b/>
          <w:sz w:val="24"/>
          <w:szCs w:val="24"/>
        </w:rPr>
        <w:t>Keletkezése</w:t>
      </w:r>
      <w:r>
        <w:rPr>
          <w:rFonts w:ascii="Times New Roman" w:hAnsi="Times New Roman"/>
          <w:sz w:val="24"/>
          <w:szCs w:val="24"/>
        </w:rPr>
        <w:t>:</w:t>
      </w:r>
      <w:r w:rsidRPr="00FF68F3">
        <w:rPr>
          <w:rFonts w:ascii="Times New Roman" w:hAnsi="Times New Roman"/>
          <w:sz w:val="24"/>
          <w:szCs w:val="24"/>
        </w:rPr>
        <w:t xml:space="preserve">1947-ben kezdi. 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b/>
          <w:sz w:val="24"/>
          <w:szCs w:val="24"/>
        </w:rPr>
        <w:t>Műfaj</w:t>
      </w:r>
      <w:r w:rsidRPr="00FF68F3">
        <w:rPr>
          <w:rFonts w:ascii="Times New Roman" w:hAnsi="Times New Roman"/>
          <w:sz w:val="24"/>
          <w:szCs w:val="24"/>
        </w:rPr>
        <w:t xml:space="preserve">: epika és líra közt helyezkedik el - életutat beszél el lírai formában. 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b/>
          <w:sz w:val="24"/>
          <w:szCs w:val="24"/>
        </w:rPr>
        <w:t>Téma</w:t>
      </w:r>
      <w:r w:rsidRPr="00FF68F3">
        <w:rPr>
          <w:rFonts w:ascii="Times New Roman" w:hAnsi="Times New Roman"/>
          <w:sz w:val="24"/>
          <w:szCs w:val="24"/>
        </w:rPr>
        <w:t xml:space="preserve">: háború után visszatért költő megújulása, visszatekintése. A ciklus felöleli egész életét, összekapcsolódik. 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>Befelé fordul, emlékezésre helyezi a hangsúlyt</w:t>
      </w:r>
      <w:r>
        <w:rPr>
          <w:rFonts w:ascii="Times New Roman" w:hAnsi="Times New Roman"/>
          <w:sz w:val="24"/>
          <w:szCs w:val="24"/>
        </w:rPr>
        <w:t>.</w:t>
      </w:r>
    </w:p>
    <w:p w:rsidR="00FF68F3" w:rsidRP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b/>
          <w:sz w:val="24"/>
          <w:szCs w:val="24"/>
        </w:rPr>
        <w:t>Szerk</w:t>
      </w:r>
      <w:r w:rsidR="00D02943">
        <w:rPr>
          <w:rFonts w:ascii="Times New Roman" w:hAnsi="Times New Roman"/>
          <w:b/>
          <w:sz w:val="24"/>
          <w:szCs w:val="24"/>
        </w:rPr>
        <w:t>ezet</w:t>
      </w:r>
      <w:r w:rsidRPr="00FF68F3">
        <w:rPr>
          <w:rFonts w:ascii="Times New Roman" w:hAnsi="Times New Roman"/>
          <w:sz w:val="24"/>
          <w:szCs w:val="24"/>
        </w:rPr>
        <w:t xml:space="preserve">: </w:t>
      </w:r>
      <w:r w:rsidR="00D02943">
        <w:rPr>
          <w:rFonts w:ascii="Times New Roman" w:hAnsi="Times New Roman"/>
          <w:sz w:val="24"/>
          <w:szCs w:val="24"/>
        </w:rPr>
        <w:t xml:space="preserve">370 vers: </w:t>
      </w:r>
      <w:r w:rsidRPr="00FF68F3">
        <w:rPr>
          <w:rFonts w:ascii="Times New Roman" w:hAnsi="Times New Roman"/>
          <w:sz w:val="24"/>
          <w:szCs w:val="24"/>
        </w:rPr>
        <w:t>időrendben az életpálya szakaszai osztják 7 részre.</w:t>
      </w:r>
    </w:p>
    <w:p w:rsidR="00D02943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>rész (1-7.): A férfi összegez – háttérélmény, ami elindítja: nyári éjszakán hallott tücsökciripelés. Elmereng a múlton, megkezdi az emlékek összeszedegetését.</w:t>
      </w:r>
      <w:r w:rsidRPr="00FF68F3">
        <w:rPr>
          <w:rFonts w:ascii="Times New Roman" w:hAnsi="Times New Roman"/>
          <w:sz w:val="24"/>
          <w:szCs w:val="24"/>
        </w:rPr>
        <w:br/>
      </w:r>
    </w:p>
    <w:p w:rsidR="00FF68F3" w:rsidRPr="00FF68F3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>rész (8-29.): Miskolc: A gyermekkor bűvöletében – játékok, apa, gyerekkor.</w:t>
      </w:r>
    </w:p>
    <w:p w:rsidR="00FF68F3" w:rsidRPr="00FF68F3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 xml:space="preserve">rész (30-73.): Balassagyarmat: Idillek az Ipoly körül – iskola világa, táj, befagyott Ipoly, füzesek, </w:t>
      </w:r>
      <w:proofErr w:type="spellStart"/>
      <w:r w:rsidRPr="00FF68F3">
        <w:rPr>
          <w:rFonts w:ascii="Times New Roman" w:hAnsi="Times New Roman"/>
          <w:sz w:val="24"/>
          <w:szCs w:val="24"/>
        </w:rPr>
        <w:t>Bgyarmat</w:t>
      </w:r>
      <w:proofErr w:type="spellEnd"/>
      <w:r w:rsidRPr="00FF68F3">
        <w:rPr>
          <w:rFonts w:ascii="Times New Roman" w:hAnsi="Times New Roman"/>
          <w:sz w:val="24"/>
          <w:szCs w:val="24"/>
        </w:rPr>
        <w:t>.</w:t>
      </w:r>
    </w:p>
    <w:p w:rsidR="00FF68F3" w:rsidRPr="00FF68F3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>rész (74-225.): Debrecen: Érlelő diákévek – gimnázi</w:t>
      </w:r>
      <w:r>
        <w:rPr>
          <w:rFonts w:ascii="Times New Roman" w:hAnsi="Times New Roman"/>
          <w:sz w:val="24"/>
          <w:szCs w:val="24"/>
        </w:rPr>
        <w:t xml:space="preserve">umi évek, tanácsok, tantárgyak, </w:t>
      </w:r>
      <w:r w:rsidRPr="00FF68F3">
        <w:rPr>
          <w:rFonts w:ascii="Times New Roman" w:hAnsi="Times New Roman"/>
          <w:sz w:val="24"/>
          <w:szCs w:val="24"/>
        </w:rPr>
        <w:t>háb</w:t>
      </w:r>
      <w:r>
        <w:rPr>
          <w:rFonts w:ascii="Times New Roman" w:hAnsi="Times New Roman"/>
          <w:sz w:val="24"/>
          <w:szCs w:val="24"/>
        </w:rPr>
        <w:t>orú</w:t>
      </w:r>
      <w:r w:rsidRPr="00FF68F3">
        <w:rPr>
          <w:rFonts w:ascii="Times New Roman" w:hAnsi="Times New Roman"/>
          <w:sz w:val="24"/>
          <w:szCs w:val="24"/>
        </w:rPr>
        <w:t xml:space="preserve"> kitörése, szerelmek, vidéki nyarak, olvasmányélmények.</w:t>
      </w:r>
    </w:p>
    <w:p w:rsidR="00FF68F3" w:rsidRPr="00CA3FD6" w:rsidRDefault="00FF68F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3FD6">
        <w:rPr>
          <w:rFonts w:ascii="Times New Roman" w:hAnsi="Times New Roman"/>
          <w:sz w:val="24"/>
          <w:szCs w:val="24"/>
        </w:rPr>
        <w:t xml:space="preserve">rész (226-348): </w:t>
      </w:r>
      <w:proofErr w:type="spellStart"/>
      <w:r w:rsidRPr="00CA3FD6">
        <w:rPr>
          <w:rFonts w:ascii="Times New Roman" w:hAnsi="Times New Roman"/>
          <w:sz w:val="24"/>
          <w:szCs w:val="24"/>
        </w:rPr>
        <w:t>Bp</w:t>
      </w:r>
      <w:proofErr w:type="spellEnd"/>
      <w:r w:rsidRPr="00CA3FD6">
        <w:rPr>
          <w:rFonts w:ascii="Times New Roman" w:hAnsi="Times New Roman"/>
          <w:sz w:val="24"/>
          <w:szCs w:val="24"/>
        </w:rPr>
        <w:t>: Ember és világ – háború végéig, téma: utazások, pályafutás, feleség.</w:t>
      </w:r>
      <w:r w:rsidRPr="00CA3FD6">
        <w:rPr>
          <w:rFonts w:ascii="Times New Roman" w:hAnsi="Times New Roman"/>
          <w:sz w:val="24"/>
          <w:szCs w:val="24"/>
        </w:rPr>
        <w:br/>
        <w:t>Babits: kettejük személyiségét is próbálja felvillantani. 20 év múlva tekint vissza – megfontoltabb. B nagy hatással volt rá. Múlt: kapcsolat kezdete, meghitt barátság, tisztelet, mester-tanítvány viszony, később: ellentétek kiéleződése, majd újra a tisztelet hangjai – ezzel zár. Rajongó vallomás a szeretett kedves felé.</w:t>
      </w:r>
    </w:p>
    <w:p w:rsidR="00D02943" w:rsidRPr="00D02943" w:rsidRDefault="00D02943" w:rsidP="00D0294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2943">
        <w:rPr>
          <w:rFonts w:ascii="Times New Roman" w:hAnsi="Times New Roman"/>
          <w:sz w:val="24"/>
          <w:szCs w:val="24"/>
        </w:rPr>
        <w:t>rész (349-352): Közjáték: Az elképzelt halál – filozofikus.</w:t>
      </w:r>
    </w:p>
    <w:p w:rsidR="00FF68F3" w:rsidRPr="00D02943" w:rsidRDefault="00D02943" w:rsidP="00FF68F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2943">
        <w:rPr>
          <w:rFonts w:ascii="Times New Roman" w:hAnsi="Times New Roman"/>
          <w:sz w:val="24"/>
          <w:szCs w:val="24"/>
        </w:rPr>
        <w:t xml:space="preserve">rész (353-370 – ’57-ben írja hozzá): Utójáték: Helyzetek és </w:t>
      </w:r>
      <w:proofErr w:type="spellStart"/>
      <w:r w:rsidRPr="00D02943">
        <w:rPr>
          <w:rFonts w:ascii="Times New Roman" w:hAnsi="Times New Roman"/>
          <w:sz w:val="24"/>
          <w:szCs w:val="24"/>
        </w:rPr>
        <w:t>pill-k</w:t>
      </w:r>
      <w:proofErr w:type="spellEnd"/>
      <w:r w:rsidRPr="00D02943">
        <w:rPr>
          <w:rFonts w:ascii="Times New Roman" w:hAnsi="Times New Roman"/>
          <w:sz w:val="24"/>
          <w:szCs w:val="24"/>
        </w:rPr>
        <w:t xml:space="preserve"> – szorongások, apja halála, betegsége.</w:t>
      </w:r>
    </w:p>
    <w:p w:rsidR="00FF68F3" w:rsidRDefault="00FF68F3" w:rsidP="00FF68F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Rímelés-</w:t>
      </w:r>
      <w:r w:rsidRPr="00FF68F3">
        <w:rPr>
          <w:rFonts w:ascii="Times New Roman" w:hAnsi="Times New Roman"/>
          <w:b/>
          <w:sz w:val="24"/>
          <w:szCs w:val="24"/>
        </w:rPr>
        <w:t>Forma</w:t>
      </w:r>
      <w:proofErr w:type="spellEnd"/>
      <w:r w:rsidRPr="00FF68F3">
        <w:rPr>
          <w:rFonts w:ascii="Times New Roman" w:hAnsi="Times New Roman"/>
          <w:sz w:val="24"/>
          <w:szCs w:val="24"/>
        </w:rPr>
        <w:t>: minden vers ugyanolyan: 18 soros, páros rím, jambikus.</w:t>
      </w:r>
    </w:p>
    <w:p w:rsidR="00FF68F3" w:rsidRDefault="00FF68F3" w:rsidP="00FF68F3">
      <w:pPr>
        <w:rPr>
          <w:rFonts w:ascii="Times New Roman" w:hAnsi="Times New Roman"/>
          <w:sz w:val="24"/>
          <w:szCs w:val="24"/>
        </w:rPr>
      </w:pPr>
      <w:r w:rsidRPr="00FF68F3">
        <w:rPr>
          <w:rFonts w:ascii="Times New Roman" w:hAnsi="Times New Roman"/>
          <w:sz w:val="24"/>
          <w:szCs w:val="24"/>
        </w:rPr>
        <w:t xml:space="preserve">Technika: 1 látványból kiindulva összeáll egy kép, majd bölcselettel zárja – ez gyakran több versen át ível, versblokkot alkot, </w:t>
      </w:r>
      <w:proofErr w:type="spellStart"/>
      <w:r w:rsidRPr="00FF68F3">
        <w:rPr>
          <w:rFonts w:ascii="Times New Roman" w:hAnsi="Times New Roman"/>
          <w:sz w:val="24"/>
          <w:szCs w:val="24"/>
        </w:rPr>
        <w:t>pl</w:t>
      </w:r>
      <w:proofErr w:type="spellEnd"/>
      <w:r w:rsidRPr="00FF68F3">
        <w:rPr>
          <w:rFonts w:ascii="Times New Roman" w:hAnsi="Times New Roman"/>
          <w:sz w:val="24"/>
          <w:szCs w:val="24"/>
        </w:rPr>
        <w:t xml:space="preserve"> 300-303: Egyiptom, 125-128.</w:t>
      </w:r>
    </w:p>
    <w:p w:rsidR="00FF68F3" w:rsidRPr="000F5F7E" w:rsidRDefault="00FF68F3" w:rsidP="00FF68F3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0F5F7E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a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Te meg a világ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 c. kötet (1932) egyik legismertebb szerelmes verse a </w:t>
      </w:r>
      <w:r w:rsidRPr="00E213CE">
        <w:rPr>
          <w:rFonts w:ascii="Times New Roman" w:hAnsi="Times New Roman"/>
          <w:b/>
          <w:color w:val="000000"/>
          <w:sz w:val="24"/>
          <w:szCs w:val="24"/>
        </w:rPr>
        <w:t>SEMMIÉRT EGÉSZEN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 című költemény.</w:t>
      </w:r>
    </w:p>
    <w:p w:rsid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a </w:t>
      </w:r>
      <w:r w:rsidR="002F32BC" w:rsidRPr="002F32BC">
        <w:rPr>
          <w:rFonts w:ascii="Times New Roman" w:hAnsi="Times New Roman"/>
          <w:bCs/>
          <w:color w:val="000000"/>
          <w:sz w:val="24"/>
          <w:szCs w:val="24"/>
        </w:rPr>
        <w:t>költő magánéletéről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 tudnunk kell, hogy 36 évig élt házasságban Mikes Klárával</w:t>
      </w:r>
      <w:r w:rsidR="002F32BC">
        <w:rPr>
          <w:rFonts w:ascii="Times New Roman" w:hAnsi="Times New Roman"/>
          <w:color w:val="000000"/>
          <w:sz w:val="24"/>
          <w:szCs w:val="24"/>
        </w:rPr>
        <w:t>.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 Két gyermekük született: Klára és Lőrinc</w:t>
      </w:r>
      <w:r w:rsidR="002F32BC">
        <w:rPr>
          <w:rFonts w:ascii="Times New Roman" w:hAnsi="Times New Roman"/>
          <w:color w:val="000000"/>
          <w:sz w:val="24"/>
          <w:szCs w:val="24"/>
        </w:rPr>
        <w:t>.</w:t>
      </w:r>
      <w:r w:rsidR="000F5F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Ugyanakkor a házassággal párhuzamosan 25 évig kötődött szerelemmel felesége egykori barátnőjéhez, V. </w:t>
      </w:r>
      <w:proofErr w:type="spellStart"/>
      <w:r w:rsidR="002F32BC" w:rsidRPr="002F32BC">
        <w:rPr>
          <w:rFonts w:ascii="Times New Roman" w:hAnsi="Times New Roman"/>
          <w:color w:val="000000"/>
          <w:sz w:val="24"/>
          <w:szCs w:val="24"/>
        </w:rPr>
        <w:t>Korzati</w:t>
      </w:r>
      <w:proofErr w:type="spellEnd"/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 Erzsébethez. A kapcsolatnak az asszony 1950-ben elkövetett öngyilkossága vetett véget.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A szerelmi költészet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nagy összegző verseinek</w:t>
      </w:r>
      <w:r w:rsidRPr="002F32BC">
        <w:rPr>
          <w:rFonts w:ascii="Times New Roman" w:hAnsi="Times New Roman"/>
          <w:color w:val="000000"/>
          <w:sz w:val="24"/>
          <w:szCs w:val="24"/>
        </w:rPr>
        <w:t> vonulatába illik: a költő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megteremt lírájában egy saját belső világot, melynek egyik záloga a nő alázata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Keletkezése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005267">
        <w:rPr>
          <w:rFonts w:ascii="Times New Roman" w:hAnsi="Times New Roman"/>
          <w:color w:val="000000"/>
          <w:sz w:val="24"/>
          <w:szCs w:val="24"/>
        </w:rPr>
        <w:t>1931</w:t>
      </w:r>
    </w:p>
    <w:p w:rsidR="003531DA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lastRenderedPageBreak/>
        <w:t>Műfaja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D029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5BFF">
        <w:rPr>
          <w:rFonts w:ascii="Times New Roman" w:hAnsi="Times New Roman"/>
          <w:color w:val="000000"/>
          <w:sz w:val="24"/>
          <w:szCs w:val="24"/>
        </w:rPr>
        <w:t>összegző vers</w:t>
      </w:r>
    </w:p>
    <w:p w:rsidR="003531DA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Cím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353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a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címben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 az ellentétes jelentésű szavak feszültséget keltenek, </w:t>
      </w:r>
      <w:proofErr w:type="spellStart"/>
      <w:r w:rsidRPr="002F32BC">
        <w:rPr>
          <w:rFonts w:ascii="Times New Roman" w:hAnsi="Times New Roman"/>
          <w:color w:val="000000"/>
          <w:sz w:val="24"/>
          <w:szCs w:val="24"/>
        </w:rPr>
        <w:t>oxymoronként</w:t>
      </w:r>
      <w:proofErr w:type="spellEnd"/>
      <w:r w:rsidRPr="002F32BC">
        <w:rPr>
          <w:rFonts w:ascii="Times New Roman" w:hAnsi="Times New Roman"/>
          <w:color w:val="000000"/>
          <w:sz w:val="24"/>
          <w:szCs w:val="24"/>
        </w:rPr>
        <w:t xml:space="preserve"> (kizáró ellentétként) hatnak. Ugyanakkor megnevezik a vers problémakörét, üzenetét.  </w:t>
      </w:r>
    </w:p>
    <w:p w:rsidR="003531DA" w:rsidRDefault="003531DA" w:rsidP="003531DA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Hangnem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353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color w:val="000000"/>
          <w:sz w:val="24"/>
          <w:szCs w:val="24"/>
        </w:rPr>
        <w:t>tudatosan zsarnoki, a beszédmód nagyon intenzív</w:t>
      </w:r>
      <w:r w:rsidR="00005267">
        <w:rPr>
          <w:rFonts w:ascii="Times New Roman" w:hAnsi="Times New Roman"/>
          <w:color w:val="000000"/>
          <w:sz w:val="24"/>
          <w:szCs w:val="24"/>
        </w:rPr>
        <w:t>,</w:t>
      </w:r>
      <w:r w:rsidR="00005267" w:rsidRPr="000052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05267" w:rsidRPr="002F32BC">
        <w:rPr>
          <w:rFonts w:ascii="Times New Roman" w:hAnsi="Times New Roman"/>
          <w:bCs/>
          <w:color w:val="000000"/>
          <w:sz w:val="24"/>
          <w:szCs w:val="24"/>
        </w:rPr>
        <w:t>élőbeszéd közvetlenségével</w:t>
      </w:r>
      <w:r w:rsidR="00005267" w:rsidRPr="002F32BC">
        <w:rPr>
          <w:rFonts w:ascii="Times New Roman" w:hAnsi="Times New Roman"/>
          <w:color w:val="000000"/>
          <w:sz w:val="24"/>
          <w:szCs w:val="24"/>
        </w:rPr>
        <w:t> szólal meg</w:t>
      </w:r>
      <w:r w:rsidR="00DA2934">
        <w:rPr>
          <w:rFonts w:ascii="Times New Roman" w:hAnsi="Times New Roman"/>
          <w:color w:val="000000"/>
          <w:sz w:val="24"/>
          <w:szCs w:val="24"/>
        </w:rPr>
        <w:t>.</w:t>
      </w:r>
    </w:p>
    <w:p w:rsidR="002F32BC" w:rsidRPr="002F32BC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Téma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- a szerelmet, mint az ember magányát feloldó gátlástalan önzést mutatja be.</w:t>
      </w:r>
    </w:p>
    <w:p w:rsidR="003531DA" w:rsidRP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bCs/>
          <w:color w:val="000000"/>
          <w:sz w:val="24"/>
          <w:szCs w:val="24"/>
        </w:rPr>
        <w:t>Szerkezet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DA2934" w:rsidRDefault="002F32BC" w:rsidP="00DA2934">
      <w:pPr>
        <w:rPr>
          <w:rFonts w:ascii="Times New Roman" w:hAnsi="Times New Roman"/>
          <w:bCs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 xml:space="preserve">- az </w:t>
      </w:r>
      <w:r w:rsidR="00005267">
        <w:rPr>
          <w:rFonts w:ascii="Times New Roman" w:hAnsi="Times New Roman"/>
          <w:color w:val="000000"/>
          <w:sz w:val="24"/>
          <w:szCs w:val="24"/>
        </w:rPr>
        <w:t>1-2 vsz.: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 kérés, kinyilatkoztatás és indoklás;</w:t>
      </w:r>
      <w:r w:rsidR="00005267" w:rsidRPr="000052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05267" w:rsidRPr="002F32B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005267" w:rsidRPr="002F32BC">
        <w:rPr>
          <w:rFonts w:ascii="Times New Roman" w:hAnsi="Times New Roman"/>
          <w:color w:val="000000"/>
          <w:sz w:val="24"/>
          <w:szCs w:val="24"/>
        </w:rPr>
        <w:t xml:space="preserve"> nőtől személyisége teljes feladását kívánja, mert a világgal szemben csak így kaphatja meg a szerelmi kapcsolattól várt teljességet. S bár a vers elején önmaga is elismeri a kérés </w:t>
      </w:r>
      <w:r w:rsidR="00005267" w:rsidRPr="002F32BC">
        <w:rPr>
          <w:rFonts w:ascii="Times New Roman" w:hAnsi="Times New Roman"/>
          <w:bCs/>
          <w:color w:val="000000"/>
          <w:sz w:val="24"/>
          <w:szCs w:val="24"/>
        </w:rPr>
        <w:t>rettenetességét, mégsem tud változtatni.</w:t>
      </w:r>
    </w:p>
    <w:p w:rsidR="002F32BC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- a vers problémaköre: a 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versben a szerelem érdekviszonyként jelenik meg (alku, önzés, börtön). Az egyén elvárások hálózatában él (a magáé, a világé, a moderneké). </w:t>
      </w:r>
    </w:p>
    <w:p w:rsidR="002F32BC" w:rsidRP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005267">
        <w:rPr>
          <w:rFonts w:ascii="Times New Roman" w:hAnsi="Times New Roman"/>
          <w:color w:val="000000"/>
          <w:sz w:val="24"/>
          <w:szCs w:val="24"/>
        </w:rPr>
        <w:t>3</w:t>
      </w:r>
      <w:proofErr w:type="gramStart"/>
      <w:r w:rsidR="00005267">
        <w:rPr>
          <w:rFonts w:ascii="Times New Roman" w:hAnsi="Times New Roman"/>
          <w:color w:val="000000"/>
          <w:sz w:val="24"/>
          <w:szCs w:val="24"/>
        </w:rPr>
        <w:t>.vsz.</w:t>
      </w:r>
      <w:proofErr w:type="gramEnd"/>
      <w:r w:rsidR="00005267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lágyabb hangszerelésű, panaszként, önigazolásként hangzik.</w:t>
      </w:r>
      <w:r w:rsidRPr="003531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 xml:space="preserve"> vers két kulcsszava</w:t>
      </w:r>
      <w:r w:rsidRPr="002F32BC">
        <w:rPr>
          <w:rFonts w:ascii="Times New Roman" w:hAnsi="Times New Roman"/>
          <w:color w:val="000000"/>
          <w:sz w:val="24"/>
          <w:szCs w:val="24"/>
        </w:rPr>
        <w:t>, az „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alázat</w:t>
      </w:r>
      <w:r w:rsidRPr="002F32BC">
        <w:rPr>
          <w:rFonts w:ascii="Times New Roman" w:hAnsi="Times New Roman"/>
          <w:color w:val="000000"/>
          <w:sz w:val="24"/>
          <w:szCs w:val="24"/>
        </w:rPr>
        <w:t>" és az 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áldozat</w:t>
      </w:r>
      <w:r w:rsidRPr="002F32BC">
        <w:rPr>
          <w:rFonts w:ascii="Times New Roman" w:hAnsi="Times New Roman"/>
          <w:color w:val="000000"/>
          <w:sz w:val="24"/>
          <w:szCs w:val="24"/>
        </w:rPr>
        <w:t xml:space="preserve">" a 3. </w:t>
      </w:r>
      <w:proofErr w:type="spellStart"/>
      <w:r w:rsidRPr="002F32BC">
        <w:rPr>
          <w:rFonts w:ascii="Times New Roman" w:hAnsi="Times New Roman"/>
          <w:color w:val="000000"/>
          <w:sz w:val="24"/>
          <w:szCs w:val="24"/>
        </w:rPr>
        <w:t>vsz</w:t>
      </w:r>
      <w:r w:rsidR="00DA2934">
        <w:rPr>
          <w:rFonts w:ascii="Times New Roman" w:hAnsi="Times New Roman"/>
          <w:color w:val="000000"/>
          <w:sz w:val="24"/>
          <w:szCs w:val="24"/>
        </w:rPr>
        <w:t>.</w:t>
      </w:r>
      <w:r w:rsidRPr="002F32BC">
        <w:rPr>
          <w:rFonts w:ascii="Times New Roman" w:hAnsi="Times New Roman"/>
          <w:color w:val="000000"/>
          <w:sz w:val="24"/>
          <w:szCs w:val="24"/>
        </w:rPr>
        <w:t>-ban</w:t>
      </w:r>
      <w:proofErr w:type="spellEnd"/>
      <w:r w:rsidRPr="002F32BC">
        <w:rPr>
          <w:rFonts w:ascii="Times New Roman" w:hAnsi="Times New Roman"/>
          <w:color w:val="000000"/>
          <w:sz w:val="24"/>
          <w:szCs w:val="24"/>
        </w:rPr>
        <w:t xml:space="preserve"> hangzik el. Ezek a vers </w:t>
      </w:r>
      <w:r w:rsidRPr="002F32BC">
        <w:rPr>
          <w:rFonts w:ascii="Times New Roman" w:hAnsi="Times New Roman"/>
          <w:bCs/>
          <w:color w:val="000000"/>
          <w:sz w:val="24"/>
          <w:szCs w:val="24"/>
        </w:rPr>
        <w:t>központi motívumai</w:t>
      </w:r>
      <w:r w:rsidRPr="002F32BC">
        <w:rPr>
          <w:rFonts w:ascii="Times New Roman" w:hAnsi="Times New Roman"/>
          <w:color w:val="000000"/>
          <w:sz w:val="24"/>
          <w:szCs w:val="24"/>
        </w:rPr>
        <w:t>.</w:t>
      </w:r>
    </w:p>
    <w:p w:rsidR="002F32BC" w:rsidRPr="002F32BC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a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5267">
        <w:rPr>
          <w:rFonts w:ascii="Times New Roman" w:hAnsi="Times New Roman"/>
          <w:color w:val="000000"/>
          <w:sz w:val="24"/>
          <w:szCs w:val="24"/>
        </w:rPr>
        <w:t xml:space="preserve">4-5 vsz.: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egyre szenvedélyesebb, felfokozott.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2F32BC">
        <w:rPr>
          <w:rFonts w:ascii="Times New Roman" w:hAnsi="Times New Roman"/>
          <w:color w:val="000000"/>
          <w:sz w:val="24"/>
          <w:szCs w:val="24"/>
        </w:rPr>
        <w:t>A külvilágban önzések uralkodnak, szerelmi kapcsolataiban a lírai én mást vár, legalább itt kapjon teljes önzetlenséget</w:t>
      </w:r>
      <w:r w:rsidRPr="002F32BC">
        <w:rPr>
          <w:rFonts w:ascii="Times New Roman" w:hAnsi="Times New Roman"/>
          <w:i/>
          <w:iCs/>
          <w:color w:val="000000"/>
          <w:sz w:val="24"/>
          <w:szCs w:val="24"/>
        </w:rPr>
        <w:t>(„..mutasd meg.. hogy a világnak kedvemért ellentéte vagy."</w:t>
      </w:r>
      <w:r w:rsidRPr="002F32BC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2F32B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2F32BC">
        <w:rPr>
          <w:rFonts w:ascii="Times New Roman" w:hAnsi="Times New Roman"/>
          <w:color w:val="000000"/>
          <w:sz w:val="24"/>
          <w:szCs w:val="24"/>
        </w:rPr>
        <w:t xml:space="preserve"> költeményben végig kettősség uralkodik: a költőnek szüksége van arra, hogy önzését kielégítsék, de ugyanakkor fáj is, hogy ő maga a szenvedtető.</w:t>
      </w:r>
    </w:p>
    <w:p w:rsidR="00FF68F3" w:rsidRDefault="003531DA" w:rsidP="002F32BC">
      <w:pPr>
        <w:rPr>
          <w:rFonts w:ascii="Times New Roman" w:hAnsi="Times New Roman"/>
          <w:color w:val="000000"/>
          <w:sz w:val="24"/>
          <w:szCs w:val="24"/>
        </w:rPr>
      </w:pPr>
      <w:r w:rsidRPr="003531DA">
        <w:rPr>
          <w:rFonts w:ascii="Times New Roman" w:hAnsi="Times New Roman"/>
          <w:b/>
          <w:color w:val="000000"/>
          <w:sz w:val="24"/>
          <w:szCs w:val="24"/>
        </w:rPr>
        <w:t>Rímelése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- a vers jambikus lejtésű, </w:t>
      </w:r>
      <w:proofErr w:type="gramStart"/>
      <w:r w:rsidR="002F32BC" w:rsidRPr="002F32BC">
        <w:rPr>
          <w:rFonts w:ascii="Times New Roman" w:hAnsi="Times New Roman"/>
          <w:color w:val="000000"/>
          <w:sz w:val="24"/>
          <w:szCs w:val="24"/>
        </w:rPr>
        <w:t>keresztrímek</w:t>
      </w:r>
      <w:proofErr w:type="gramEnd"/>
      <w:r w:rsidR="002F32BC" w:rsidRPr="002F32BC">
        <w:rPr>
          <w:rFonts w:ascii="Times New Roman" w:hAnsi="Times New Roman"/>
          <w:color w:val="000000"/>
          <w:sz w:val="24"/>
          <w:szCs w:val="24"/>
        </w:rPr>
        <w:t xml:space="preserve"> ill. páros rímű sorok váltakoznak benne</w:t>
      </w:r>
      <w:r w:rsidR="00005267">
        <w:rPr>
          <w:rFonts w:ascii="Times New Roman" w:hAnsi="Times New Roman"/>
          <w:color w:val="000000"/>
          <w:sz w:val="24"/>
          <w:szCs w:val="24"/>
        </w:rPr>
        <w:t>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 </w:t>
      </w:r>
    </w:p>
    <w:p w:rsidR="00D85E67" w:rsidRPr="00E213CE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E213C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MOZART HALLGATÁSA KÖZBEN </w:t>
      </w:r>
      <w:r w:rsidRPr="00E213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2934" w:rsidRPr="000E5372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Keletkezése:</w:t>
      </w:r>
      <w:r w:rsidR="000E53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E5372">
        <w:rPr>
          <w:rFonts w:ascii="Times New Roman" w:hAnsi="Times New Roman"/>
          <w:color w:val="000000"/>
          <w:sz w:val="24"/>
          <w:szCs w:val="24"/>
        </w:rPr>
        <w:t>1956</w:t>
      </w:r>
    </w:p>
    <w:p w:rsidR="00DA2934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Műfaja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0E5372" w:rsidRDefault="00DA2934" w:rsidP="000E5372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Téma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0E5372" w:rsidRPr="000E53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5372" w:rsidRPr="002F32BC">
        <w:rPr>
          <w:rFonts w:ascii="Times New Roman" w:hAnsi="Times New Roman"/>
          <w:color w:val="000000"/>
          <w:sz w:val="24"/>
          <w:szCs w:val="24"/>
        </w:rPr>
        <w:t>utolsó költői korszakának világszemléletét, életfilozófiáját foglalja össze.</w:t>
      </w:r>
    </w:p>
    <w:p w:rsidR="004C7655" w:rsidRPr="004C7655" w:rsidRDefault="004C7655" w:rsidP="004C7655">
      <w:r w:rsidRPr="004C7655">
        <w:rPr>
          <w:rFonts w:ascii="Times New Roman" w:hAnsi="Times New Roman"/>
          <w:b/>
          <w:color w:val="000000"/>
          <w:sz w:val="24"/>
          <w:szCs w:val="24"/>
        </w:rPr>
        <w:t>Cím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4C7655">
        <w:rPr>
          <w:rFonts w:ascii="Times New Roman" w:hAnsi="Times New Roman"/>
          <w:sz w:val="24"/>
          <w:szCs w:val="24"/>
        </w:rPr>
        <w:t>A vers korántsem Mozartról szól, hanem a zene hatására az élet adakozó gyönyörűségeit, a természet ritka képeit, a lélek egyszeri állapotait, a szerelmi szenvedélyt örökíti meg a költészet képeivel, utalásaival.</w:t>
      </w:r>
    </w:p>
    <w:p w:rsidR="00DA2934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DA2934">
        <w:rPr>
          <w:rFonts w:ascii="Times New Roman" w:hAnsi="Times New Roman"/>
          <w:b/>
          <w:color w:val="000000"/>
          <w:sz w:val="24"/>
          <w:szCs w:val="24"/>
        </w:rPr>
        <w:t>Szerkezet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A2934" w:rsidRPr="002F32BC" w:rsidRDefault="00DA2934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a versszöveg az élőbeszédszerűséghez közelítő hosszú monológ. Nem tagolódik versszakokra.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konkrét képtől indul</w:t>
      </w:r>
      <w:r w:rsidR="00695BF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F32BC">
        <w:rPr>
          <w:rFonts w:ascii="Times New Roman" w:hAnsi="Times New Roman"/>
          <w:color w:val="000000"/>
          <w:sz w:val="24"/>
          <w:szCs w:val="24"/>
        </w:rPr>
        <w:t>egy kőbe vésett latin felirat megpillantása ihleti a verset, s egyre általánosabb érvénnyel szól</w:t>
      </w:r>
      <w:r w:rsidR="00695BFF">
        <w:rPr>
          <w:rFonts w:ascii="Times New Roman" w:hAnsi="Times New Roman"/>
          <w:color w:val="000000"/>
          <w:sz w:val="24"/>
          <w:szCs w:val="24"/>
        </w:rPr>
        <w:t>: ”Csak a derű óráit számolom”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a zene hallgatása emlékezésre készteti, ezek hatására az élet értelmezésére, minősítésére tesz kísérletet</w:t>
      </w:r>
    </w:p>
    <w:p w:rsid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- ez az értelmezés egyben költői programja: a zene, a derű segítségével el akar szakadni a földi kötöttségektől, hogy megszűnjön egyéni létezésének fájdalma</w:t>
      </w:r>
      <w:r w:rsidR="000E5372">
        <w:rPr>
          <w:rFonts w:ascii="Times New Roman" w:hAnsi="Times New Roman"/>
          <w:color w:val="000000"/>
          <w:sz w:val="24"/>
          <w:szCs w:val="24"/>
        </w:rPr>
        <w:t>.</w:t>
      </w:r>
    </w:p>
    <w:p w:rsidR="000E5372" w:rsidRDefault="000E5372" w:rsidP="000E53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</w:t>
      </w:r>
      <w:r w:rsidRPr="000E5372">
        <w:rPr>
          <w:rFonts w:ascii="Times New Roman" w:hAnsi="Times New Roman"/>
          <w:sz w:val="24"/>
          <w:szCs w:val="24"/>
        </w:rPr>
        <w:t xml:space="preserve"> vers kereken ki is mondja, a mozarti varázs a súlyos árnyakat tagadtatja meg vele, és „grönlandi szörnyek” közül menekíti ki. A célzások vonatkozhatnak az egyén bajaira, emberközi nehézségeire, társadalmi elszigeteltségére; </w:t>
      </w:r>
    </w:p>
    <w:p w:rsidR="000E5372" w:rsidRPr="000E5372" w:rsidRDefault="000E5372" w:rsidP="000E53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E5372">
        <w:rPr>
          <w:rFonts w:ascii="Times New Roman" w:hAnsi="Times New Roman"/>
          <w:sz w:val="24"/>
          <w:szCs w:val="24"/>
        </w:rPr>
        <w:t>a Mozart hallgatása közben az örök kétkedő szemléletétől gyökeresen eltérő magatartásformája egy másik Szabó Lőrincet állít elénk.</w:t>
      </w:r>
    </w:p>
    <w:p w:rsidR="002F32BC" w:rsidRPr="002F32BC" w:rsidRDefault="00695BFF" w:rsidP="002F32BC">
      <w:pPr>
        <w:rPr>
          <w:rFonts w:ascii="Times New Roman" w:hAnsi="Times New Roman"/>
          <w:color w:val="000000"/>
          <w:sz w:val="24"/>
          <w:szCs w:val="24"/>
        </w:rPr>
      </w:pPr>
      <w:r w:rsidRPr="00695BFF">
        <w:rPr>
          <w:rFonts w:ascii="Times New Roman" w:hAnsi="Times New Roman"/>
          <w:b/>
          <w:color w:val="000000"/>
          <w:sz w:val="24"/>
          <w:szCs w:val="24"/>
        </w:rPr>
        <w:t>Rímelése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2F32BC" w:rsidRPr="002F32BC">
        <w:rPr>
          <w:rFonts w:ascii="Times New Roman" w:hAnsi="Times New Roman"/>
          <w:color w:val="000000"/>
          <w:sz w:val="24"/>
          <w:szCs w:val="24"/>
        </w:rPr>
        <w:t>páros rímek,  belső rímek tagolják, rendkívül sok benne a soráthajlás.</w:t>
      </w:r>
    </w:p>
    <w:p w:rsidR="002F32BC" w:rsidRPr="002F32BC" w:rsidRDefault="002F32BC" w:rsidP="002F32BC">
      <w:pPr>
        <w:rPr>
          <w:rFonts w:ascii="Times New Roman" w:hAnsi="Times New Roman"/>
          <w:color w:val="000000"/>
          <w:sz w:val="24"/>
          <w:szCs w:val="24"/>
        </w:rPr>
      </w:pPr>
      <w:r w:rsidRPr="002F32BC">
        <w:rPr>
          <w:rFonts w:ascii="Times New Roman" w:hAnsi="Times New Roman"/>
          <w:color w:val="000000"/>
          <w:sz w:val="24"/>
          <w:szCs w:val="24"/>
        </w:rPr>
        <w:t>Uralkodó verslába a jambus.</w:t>
      </w:r>
    </w:p>
    <w:p w:rsidR="009E3CBB" w:rsidRPr="002F32BC" w:rsidRDefault="009E3CBB" w:rsidP="002F32BC">
      <w:pPr>
        <w:rPr>
          <w:rFonts w:ascii="Times New Roman" w:hAnsi="Times New Roman"/>
          <w:sz w:val="24"/>
          <w:szCs w:val="24"/>
        </w:rPr>
      </w:pPr>
    </w:p>
    <w:sectPr w:rsidR="009E3CBB" w:rsidRPr="002F32BC" w:rsidSect="002F3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7E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2F32BC"/>
    <w:rsid w:val="00005267"/>
    <w:rsid w:val="000E5372"/>
    <w:rsid w:val="000F5F7E"/>
    <w:rsid w:val="002F32BC"/>
    <w:rsid w:val="003531DA"/>
    <w:rsid w:val="00487439"/>
    <w:rsid w:val="004C7655"/>
    <w:rsid w:val="00695BFF"/>
    <w:rsid w:val="007816C4"/>
    <w:rsid w:val="00887D0A"/>
    <w:rsid w:val="009E3CBB"/>
    <w:rsid w:val="00CA3FD6"/>
    <w:rsid w:val="00CF3217"/>
    <w:rsid w:val="00D02943"/>
    <w:rsid w:val="00D85E67"/>
    <w:rsid w:val="00DA2934"/>
    <w:rsid w:val="00E213CE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2BC"/>
    <w:pPr>
      <w:spacing w:after="0" w:line="240" w:lineRule="auto"/>
    </w:pPr>
    <w:rPr>
      <w:rFonts w:ascii="Verdana" w:eastAsia="Times New Roman" w:hAnsi="Verdana" w:cs="Times New Roman"/>
      <w:sz w:val="1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F68F3"/>
    <w:pPr>
      <w:ind w:firstLine="24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741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</dc:creator>
  <cp:lastModifiedBy>Felhasznalo</cp:lastModifiedBy>
  <cp:revision>7</cp:revision>
  <dcterms:created xsi:type="dcterms:W3CDTF">2012-11-17T11:00:00Z</dcterms:created>
  <dcterms:modified xsi:type="dcterms:W3CDTF">2018-12-10T18:09:00Z</dcterms:modified>
</cp:coreProperties>
</file>